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2D92" w14:textId="3A3087DA" w:rsidR="006876F4" w:rsidRPr="00CA78DF" w:rsidRDefault="00137CB9" w:rsidP="00137CB9">
      <w:pPr>
        <w:jc w:val="center"/>
        <w:rPr>
          <w:b/>
          <w:bCs/>
          <w:sz w:val="24"/>
          <w:szCs w:val="24"/>
        </w:rPr>
      </w:pPr>
      <w:r w:rsidRPr="00CA78DF">
        <w:rPr>
          <w:b/>
          <w:bCs/>
          <w:sz w:val="24"/>
          <w:szCs w:val="24"/>
        </w:rPr>
        <w:t>Covid-19 Reinfections Are Rare, Although More Common in Older Adults</w:t>
      </w:r>
    </w:p>
    <w:p w14:paraId="72D87941" w14:textId="1A564C7F" w:rsidR="00137CB9" w:rsidRPr="00CA78DF" w:rsidRDefault="00EA2266" w:rsidP="00137CB9">
      <w:pPr>
        <w:rPr>
          <w:sz w:val="24"/>
          <w:szCs w:val="24"/>
        </w:rPr>
      </w:pPr>
      <w:hyperlink r:id="rId4" w:history="1">
        <w:r w:rsidR="00137CB9" w:rsidRPr="00CA78DF">
          <w:rPr>
            <w:rStyle w:val="Hyperlink"/>
            <w:sz w:val="24"/>
            <w:szCs w:val="24"/>
          </w:rPr>
          <w:t>https://www.pharmacytimes.com/view/study-covid-19-reinfections-are-rare-although-more-common-in-older-adults</w:t>
        </w:r>
      </w:hyperlink>
    </w:p>
    <w:p w14:paraId="763BD060" w14:textId="1B55F29F" w:rsidR="00CA78DF" w:rsidRDefault="00CA78DF" w:rsidP="00CA78DF">
      <w:pPr>
        <w:spacing w:line="480" w:lineRule="auto"/>
        <w:ind w:firstLine="720"/>
        <w:rPr>
          <w:sz w:val="24"/>
          <w:szCs w:val="24"/>
        </w:rPr>
      </w:pPr>
    </w:p>
    <w:p w14:paraId="60457885" w14:textId="4B498565" w:rsidR="00137CB9" w:rsidRPr="00CA78DF" w:rsidRDefault="00CA78DF" w:rsidP="00CA78DF">
      <w:pPr>
        <w:spacing w:line="480" w:lineRule="auto"/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B4D1C" wp14:editId="6871D24C">
            <wp:simplePos x="0" y="0"/>
            <wp:positionH relativeFrom="column">
              <wp:posOffset>2373630</wp:posOffset>
            </wp:positionH>
            <wp:positionV relativeFrom="paragraph">
              <wp:posOffset>45085</wp:posOffset>
            </wp:positionV>
            <wp:extent cx="3302635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30" y="21506"/>
                <wp:lineTo x="21430" y="0"/>
                <wp:lineTo x="0" y="0"/>
              </wp:wrapPolygon>
            </wp:wrapThrough>
            <wp:docPr id="1" name="Picture 1" descr="COVID-19 Sets Off a Pandemic of Despair for Older People – Silver Century 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Sets Off a Pandemic of Despair for Older People – Silver Century 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CB9" w:rsidRPr="00CA78DF">
        <w:rPr>
          <w:sz w:val="24"/>
          <w:szCs w:val="24"/>
        </w:rPr>
        <w:t xml:space="preserve">Although prior infection with COVID-19 protects most people against reinfection, new data has shown that people over 65 years of age have a greater risk of reinfection; older adults have shown to only have 47% protection against repeat infection compared to 80% protection for </w:t>
      </w:r>
      <w:r w:rsidR="00B3555C" w:rsidRPr="00CA78DF">
        <w:rPr>
          <w:sz w:val="24"/>
          <w:szCs w:val="24"/>
        </w:rPr>
        <w:t>those who are younger. The data was collected and analyzed in Denmark and included more than two-thirds of the population.</w:t>
      </w:r>
      <w:r>
        <w:rPr>
          <w:sz w:val="24"/>
          <w:szCs w:val="24"/>
        </w:rPr>
        <w:t xml:space="preserve"> Denmark’s healthcare data is centralized, and as a part of the country’s efforts to control COVID-19, free PCR testing was offered nation-wide to everyone. This availability of data at such a large scale separates this study from others due to the sheer population size and permits for the unique opportunity to analyze truly diversified data.</w:t>
      </w:r>
      <w:r w:rsidR="00B3555C" w:rsidRPr="00CA78DF">
        <w:rPr>
          <w:sz w:val="24"/>
          <w:szCs w:val="24"/>
        </w:rPr>
        <w:t xml:space="preserve"> Data spanned the first and second major “waves” of COVID-19 infections; however, it is important to note that this data only includes the original COVID-19 strain as researchers were unable to analyze the data </w:t>
      </w:r>
      <w:r w:rsidRPr="00CA78DF">
        <w:rPr>
          <w:sz w:val="24"/>
          <w:szCs w:val="24"/>
        </w:rPr>
        <w:t>in regard to</w:t>
      </w:r>
      <w:r w:rsidR="00B3555C" w:rsidRPr="00CA78DF">
        <w:rPr>
          <w:sz w:val="24"/>
          <w:szCs w:val="24"/>
        </w:rPr>
        <w:t xml:space="preserve"> COVID-19 variants.</w:t>
      </w:r>
      <w:r w:rsidRPr="00CA78DF">
        <w:rPr>
          <w:sz w:val="24"/>
          <w:szCs w:val="24"/>
        </w:rPr>
        <w:t xml:space="preserve"> These results highlight the important of protecting older adults during the pandemic, even in those who have already recovered from COVID-19</w:t>
      </w:r>
      <w:r>
        <w:rPr>
          <w:sz w:val="24"/>
          <w:szCs w:val="24"/>
        </w:rPr>
        <w:t>. Additionally, this data suggests that those who have had the virus should still be vaccinated</w:t>
      </w:r>
      <w:r w:rsidRPr="00CA78DF">
        <w:rPr>
          <w:sz w:val="24"/>
          <w:szCs w:val="24"/>
        </w:rPr>
        <w:t xml:space="preserve"> as natural protection may not be enough</w:t>
      </w:r>
      <w:r>
        <w:rPr>
          <w:sz w:val="24"/>
          <w:szCs w:val="24"/>
        </w:rPr>
        <w:t>, particularly in older adults.</w:t>
      </w:r>
      <w:r w:rsidRPr="00CA78DF">
        <w:t xml:space="preserve"> </w:t>
      </w:r>
    </w:p>
    <w:sectPr w:rsidR="00137CB9" w:rsidRPr="00CA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9"/>
    <w:rsid w:val="00137CB9"/>
    <w:rsid w:val="006876F4"/>
    <w:rsid w:val="00B3555C"/>
    <w:rsid w:val="00CA78DF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EBB3"/>
  <w15:chartTrackingRefBased/>
  <w15:docId w15:val="{FBFAF387-DD1B-4F24-BC62-9D81A77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harmacytimes.com/view/study-covid-19-reinfections-are-rare-although-more-common-in-older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Jackson</dc:creator>
  <cp:keywords/>
  <dc:description/>
  <cp:lastModifiedBy>Starnes, EmmaLin</cp:lastModifiedBy>
  <cp:revision>2</cp:revision>
  <dcterms:created xsi:type="dcterms:W3CDTF">2021-04-05T19:03:00Z</dcterms:created>
  <dcterms:modified xsi:type="dcterms:W3CDTF">2021-04-05T19:03:00Z</dcterms:modified>
</cp:coreProperties>
</file>